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B26BB0">
        <w:rPr>
          <w:rFonts w:ascii="Arial" w:hAnsi="Arial" w:cs="Arial"/>
          <w:b/>
        </w:rPr>
        <w:t>TRI</w:t>
      </w:r>
      <w:r w:rsidR="00F237C7">
        <w:rPr>
          <w:rFonts w:ascii="Arial" w:hAnsi="Arial" w:cs="Arial"/>
          <w:b/>
        </w:rPr>
        <w:t xml:space="preserve"> MJESECA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B26BB0">
        <w:rPr>
          <w:rFonts w:ascii="Arial" w:hAnsi="Arial" w:cs="Arial"/>
        </w:rPr>
        <w:t>tri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F237C7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B26BB0">
        <w:rPr>
          <w:rFonts w:ascii="Arial" w:hAnsi="Arial" w:cs="Arial"/>
        </w:rPr>
        <w:t>a</w:t>
      </w:r>
      <w:r w:rsidR="00EA32FB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404</w:t>
      </w:r>
      <w:r>
        <w:rPr>
          <w:rFonts w:ascii="Arial" w:hAnsi="Arial" w:cs="Arial"/>
        </w:rPr>
        <w:t xml:space="preserve"> kaznen</w:t>
      </w:r>
      <w:r w:rsidR="00B26BB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što je za </w:t>
      </w:r>
      <w:r w:rsidR="00DB10E9">
        <w:rPr>
          <w:rFonts w:ascii="Arial" w:hAnsi="Arial" w:cs="Arial"/>
        </w:rPr>
        <w:t>1</w:t>
      </w:r>
      <w:r w:rsidR="00B26BB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F237C7">
        <w:rPr>
          <w:rFonts w:ascii="Arial" w:hAnsi="Arial" w:cs="Arial"/>
        </w:rPr>
        <w:t>4,</w:t>
      </w:r>
      <w:r w:rsidR="00B26BB0">
        <w:rPr>
          <w:rFonts w:ascii="Arial" w:hAnsi="Arial" w:cs="Arial"/>
        </w:rPr>
        <w:t>9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B26BB0">
        <w:rPr>
          <w:rFonts w:ascii="Arial" w:hAnsi="Arial" w:cs="Arial"/>
        </w:rPr>
        <w:t>tri</w:t>
      </w:r>
      <w:r w:rsidR="00F237C7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BB0">
        <w:rPr>
          <w:rFonts w:ascii="Arial" w:hAnsi="Arial" w:cs="Arial"/>
        </w:rPr>
        <w:t>209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F237C7">
        <w:rPr>
          <w:rFonts w:ascii="Arial" w:hAnsi="Arial" w:cs="Arial"/>
        </w:rPr>
        <w:t>1</w:t>
      </w:r>
      <w:r w:rsidR="00B26BB0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po nepoznatom počinitelju. Počinitelji su naknadno otkriveni u </w:t>
      </w:r>
      <w:r w:rsidR="00B26BB0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kaznen</w:t>
      </w:r>
      <w:r w:rsidR="00F237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37,</w:t>
      </w:r>
      <w:r w:rsidR="00B26BB0">
        <w:rPr>
          <w:rFonts w:ascii="Arial" w:hAnsi="Arial" w:cs="Arial"/>
        </w:rPr>
        <w:t>4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B26BB0">
        <w:rPr>
          <w:rFonts w:ascii="Arial" w:hAnsi="Arial" w:cs="Arial"/>
        </w:rPr>
        <w:t>12</w:t>
      </w:r>
      <w:r w:rsidR="00F237C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26BB0">
        <w:rPr>
          <w:rFonts w:ascii="Arial" w:hAnsi="Arial" w:cs="Arial"/>
        </w:rPr>
        <w:t>69,8</w:t>
      </w:r>
      <w:r>
        <w:rPr>
          <w:rFonts w:ascii="Arial" w:hAnsi="Arial" w:cs="Arial"/>
        </w:rPr>
        <w:t xml:space="preserve">%, dok je u </w:t>
      </w:r>
      <w:r w:rsidR="00B26BB0">
        <w:rPr>
          <w:rFonts w:ascii="Arial" w:hAnsi="Arial" w:cs="Arial"/>
        </w:rPr>
        <w:t>tri</w:t>
      </w:r>
      <w:r w:rsidR="00F237C7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B26BB0">
        <w:rPr>
          <w:rFonts w:ascii="Arial" w:hAnsi="Arial" w:cs="Arial"/>
        </w:rPr>
        <w:t>6</w:t>
      </w:r>
      <w:r w:rsidR="00F237C7">
        <w:rPr>
          <w:rFonts w:ascii="Arial" w:hAnsi="Arial" w:cs="Arial"/>
        </w:rPr>
        <w:t>,8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B26BB0">
        <w:rPr>
          <w:rFonts w:ascii="Arial" w:hAnsi="Arial" w:cs="Arial"/>
        </w:rPr>
        <w:t>tri</w:t>
      </w:r>
      <w:r w:rsidR="00F237C7">
        <w:rPr>
          <w:rFonts w:ascii="Arial" w:hAnsi="Arial" w:cs="Arial"/>
        </w:rPr>
        <w:t xml:space="preserve"> mjeseca</w:t>
      </w:r>
      <w:r w:rsidR="00B26BB0">
        <w:rPr>
          <w:rFonts w:ascii="Arial" w:hAnsi="Arial" w:cs="Arial"/>
        </w:rPr>
        <w:t xml:space="preserve"> (18 kaznenih djela)</w:t>
      </w:r>
      <w:r w:rsidR="00DB10E9">
        <w:rPr>
          <w:rFonts w:ascii="Arial" w:hAnsi="Arial" w:cs="Arial"/>
        </w:rPr>
        <w:t>, iznosi 7</w:t>
      </w:r>
      <w:r w:rsidR="00B26BB0">
        <w:rPr>
          <w:rFonts w:ascii="Arial" w:hAnsi="Arial" w:cs="Arial"/>
        </w:rPr>
        <w:t>4,3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B26BB0">
        <w:rPr>
          <w:rFonts w:ascii="Arial" w:hAnsi="Arial" w:cs="Arial"/>
        </w:rPr>
        <w:t>tri</w:t>
      </w:r>
      <w:r w:rsidR="00F237C7">
        <w:rPr>
          <w:rFonts w:ascii="Arial" w:hAnsi="Arial" w:cs="Arial"/>
        </w:rPr>
        <w:t xml:space="preserve"> mjeseca </w:t>
      </w:r>
      <w:r w:rsidR="00DB10E9">
        <w:rPr>
          <w:rFonts w:ascii="Arial" w:hAnsi="Arial" w:cs="Arial"/>
        </w:rPr>
        <w:t xml:space="preserve">2023. godine iznosila </w:t>
      </w:r>
      <w:r w:rsidR="00F237C7">
        <w:rPr>
          <w:rFonts w:ascii="Arial" w:hAnsi="Arial" w:cs="Arial"/>
        </w:rPr>
        <w:t>7</w:t>
      </w:r>
      <w:r w:rsidR="00B26BB0">
        <w:rPr>
          <w:rFonts w:ascii="Arial" w:hAnsi="Arial" w:cs="Arial"/>
        </w:rPr>
        <w:t>2,5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237C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B26BB0">
        <w:rPr>
          <w:rFonts w:ascii="Arial" w:hAnsi="Arial" w:cs="Arial"/>
        </w:rPr>
        <w:t>305</w:t>
      </w:r>
      <w:r>
        <w:rPr>
          <w:rFonts w:ascii="Arial" w:hAnsi="Arial" w:cs="Arial"/>
        </w:rPr>
        <w:t xml:space="preserve"> kaznen</w:t>
      </w:r>
      <w:r w:rsidR="00F237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B26BB0">
        <w:rPr>
          <w:rFonts w:ascii="Arial" w:hAnsi="Arial" w:cs="Arial"/>
        </w:rPr>
        <w:t>48</w:t>
      </w:r>
      <w:r w:rsidR="00140CEB">
        <w:rPr>
          <w:rFonts w:ascii="Arial" w:hAnsi="Arial" w:cs="Arial"/>
        </w:rPr>
        <w:t xml:space="preserve"> kaznen</w:t>
      </w:r>
      <w:r w:rsidR="00B26BB0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B26BB0">
        <w:rPr>
          <w:rFonts w:ascii="Arial" w:hAnsi="Arial" w:cs="Arial"/>
        </w:rPr>
        <w:t>14 kaznenih djela kibernetičkog kriminaliteta, 13</w:t>
      </w:r>
      <w:r w:rsidR="00F237C7">
        <w:rPr>
          <w:rFonts w:ascii="Arial" w:hAnsi="Arial" w:cs="Arial"/>
        </w:rPr>
        <w:t xml:space="preserve"> kaznenih djela zlouporabe droga, </w:t>
      </w:r>
      <w:r w:rsidR="00B26BB0">
        <w:rPr>
          <w:rFonts w:ascii="Arial" w:hAnsi="Arial" w:cs="Arial"/>
        </w:rPr>
        <w:t>13</w:t>
      </w:r>
      <w:r w:rsidR="00F237C7">
        <w:rPr>
          <w:rFonts w:ascii="Arial" w:hAnsi="Arial" w:cs="Arial"/>
        </w:rPr>
        <w:t xml:space="preserve"> kaznenih djela gospodarskog kriminaliteta i </w:t>
      </w:r>
      <w:r w:rsidR="00B26BB0">
        <w:rPr>
          <w:rFonts w:ascii="Arial" w:hAnsi="Arial" w:cs="Arial"/>
        </w:rPr>
        <w:t>11</w:t>
      </w:r>
      <w:r w:rsidR="00F237C7">
        <w:rPr>
          <w:rFonts w:ascii="Arial" w:hAnsi="Arial" w:cs="Arial"/>
        </w:rPr>
        <w:t xml:space="preserve"> kaznenih</w:t>
      </w:r>
      <w:r w:rsidR="00DB10E9">
        <w:rPr>
          <w:rFonts w:ascii="Arial" w:hAnsi="Arial" w:cs="Arial"/>
        </w:rPr>
        <w:t xml:space="preserve"> djela sigurnosti prometa.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B26BB0">
        <w:rPr>
          <w:rFonts w:ascii="Arial" w:hAnsi="Arial" w:cs="Arial"/>
        </w:rPr>
        <w:t>tri</w:t>
      </w:r>
      <w:r w:rsidR="00600896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600896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 xml:space="preserve">2023. godine je </w:t>
      </w:r>
      <w:r w:rsidR="003D14D1">
        <w:rPr>
          <w:rFonts w:ascii="Arial" w:hAnsi="Arial" w:cs="Arial"/>
        </w:rPr>
        <w:t>evidentiran</w:t>
      </w:r>
      <w:r w:rsidR="00600896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305</w:t>
      </w:r>
      <w:r>
        <w:rPr>
          <w:rFonts w:ascii="Arial" w:hAnsi="Arial" w:cs="Arial"/>
        </w:rPr>
        <w:t xml:space="preserve"> kaznen</w:t>
      </w:r>
      <w:r w:rsidR="00600896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B26BB0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BB0">
        <w:rPr>
          <w:rFonts w:ascii="Arial" w:hAnsi="Arial" w:cs="Arial"/>
        </w:rPr>
        <w:t>142</w:t>
      </w:r>
      <w:r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6008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B26BB0">
        <w:rPr>
          <w:rFonts w:ascii="Arial" w:hAnsi="Arial" w:cs="Arial"/>
        </w:rPr>
        <w:t>163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B26BB0">
        <w:rPr>
          <w:rFonts w:ascii="Arial" w:hAnsi="Arial" w:cs="Arial"/>
        </w:rPr>
        <w:t>30,7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BB0">
        <w:rPr>
          <w:rFonts w:ascii="Arial" w:hAnsi="Arial" w:cs="Arial"/>
        </w:rPr>
        <w:t>113</w:t>
      </w:r>
      <w:r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63%, a u tri mjeseca 2023. godine je iznosila 62,2%.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68,5</w:t>
      </w:r>
      <w:r w:rsidR="002302C9">
        <w:rPr>
          <w:rFonts w:ascii="Arial" w:hAnsi="Arial" w:cs="Arial"/>
        </w:rPr>
        <w:t xml:space="preserve">%, a u </w:t>
      </w:r>
      <w:r>
        <w:rPr>
          <w:rFonts w:ascii="Arial" w:hAnsi="Arial" w:cs="Arial"/>
        </w:rPr>
        <w:t>tri</w:t>
      </w:r>
      <w:r w:rsidR="00600896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>
        <w:rPr>
          <w:rFonts w:ascii="Arial" w:hAnsi="Arial" w:cs="Arial"/>
        </w:rPr>
        <w:t>8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D92D7B">
        <w:rPr>
          <w:rFonts w:ascii="Arial" w:hAnsi="Arial" w:cs="Arial"/>
        </w:rPr>
        <w:t>158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D92D7B">
        <w:rPr>
          <w:rFonts w:ascii="Arial" w:hAnsi="Arial" w:cs="Arial"/>
        </w:rPr>
        <w:t>41</w:t>
      </w:r>
      <w:r w:rsidR="00FA6267">
        <w:rPr>
          <w:rFonts w:ascii="Arial" w:hAnsi="Arial" w:cs="Arial"/>
        </w:rPr>
        <w:t xml:space="preserve"> kaznen</w:t>
      </w:r>
      <w:r w:rsidR="00D92D7B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djel</w:t>
      </w:r>
      <w:r w:rsidR="00D92D7B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protiv osobne slobode, </w:t>
      </w:r>
      <w:r w:rsidR="00D92D7B">
        <w:rPr>
          <w:rFonts w:ascii="Arial" w:hAnsi="Arial" w:cs="Arial"/>
        </w:rPr>
        <w:t>20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D92D7B">
        <w:rPr>
          <w:rFonts w:ascii="Arial" w:hAnsi="Arial" w:cs="Arial"/>
        </w:rPr>
        <w:t>11</w:t>
      </w:r>
      <w:r w:rsidR="00600896">
        <w:rPr>
          <w:rFonts w:ascii="Arial" w:hAnsi="Arial" w:cs="Arial"/>
        </w:rPr>
        <w:t xml:space="preserve"> kaznenih djela protiv života i tijela, </w:t>
      </w:r>
      <w:r w:rsidR="00D92D7B">
        <w:rPr>
          <w:rFonts w:ascii="Arial" w:hAnsi="Arial" w:cs="Arial"/>
        </w:rPr>
        <w:t xml:space="preserve">6 kaznenih djela protiv javnog reda, </w:t>
      </w:r>
      <w:r w:rsidR="00600896">
        <w:rPr>
          <w:rFonts w:ascii="Arial" w:hAnsi="Arial" w:cs="Arial"/>
        </w:rPr>
        <w:t>4</w:t>
      </w:r>
      <w:r w:rsidR="003D14D1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djela protiv opće sigurnosti, </w:t>
      </w:r>
      <w:r w:rsidR="00D92D7B">
        <w:rPr>
          <w:rFonts w:ascii="Arial" w:hAnsi="Arial" w:cs="Arial"/>
        </w:rPr>
        <w:t>4 kaznena djela protiv pravosuđa i 3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D92D7B" w:rsidRPr="00C71069" w:rsidRDefault="00D92D7B" w:rsidP="00D92D7B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Najbrojnija kaznena djela općeg kriminaliteta su kaznena djela protiv imovine koja čine 51,8% ukupnog broja kaznenih djela. U kaznenim djelima protiv imovine najviše je teških krađa i krađa. </w:t>
      </w:r>
    </w:p>
    <w:p w:rsidR="00C71069" w:rsidRPr="00C71069" w:rsidRDefault="00D92D7B" w:rsidP="00D92D7B">
      <w:pPr>
        <w:spacing w:line="276" w:lineRule="auto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tab/>
        <w:t>U tri mjeseca je evidentirano 60 teških krađa ili 40 manje</w:t>
      </w:r>
      <w:r w:rsidR="00C71069" w:rsidRPr="00C71069">
        <w:rPr>
          <w:rFonts w:ascii="Arial" w:hAnsi="Arial" w:cs="Arial"/>
        </w:rPr>
        <w:t xml:space="preserve"> u odnosu na tri mjeseca 2023. godine.</w:t>
      </w:r>
      <w:r w:rsidRPr="00C71069">
        <w:rPr>
          <w:rFonts w:ascii="Arial" w:hAnsi="Arial" w:cs="Arial"/>
        </w:rPr>
        <w:t xml:space="preserve"> Ukupna razriješenost</w:t>
      </w:r>
      <w:r w:rsidR="00C71069" w:rsidRPr="00C71069">
        <w:rPr>
          <w:rFonts w:ascii="Arial" w:hAnsi="Arial" w:cs="Arial"/>
        </w:rPr>
        <w:t xml:space="preserve"> teških</w:t>
      </w:r>
      <w:r w:rsidRPr="00C71069">
        <w:rPr>
          <w:rFonts w:ascii="Arial" w:hAnsi="Arial" w:cs="Arial"/>
        </w:rPr>
        <w:t xml:space="preserve"> krađa iznosi </w:t>
      </w:r>
      <w:r w:rsidR="00C71069" w:rsidRPr="00C71069">
        <w:rPr>
          <w:rFonts w:ascii="Arial" w:hAnsi="Arial" w:cs="Arial"/>
        </w:rPr>
        <w:t>40</w:t>
      </w:r>
      <w:r w:rsidRPr="00C71069">
        <w:rPr>
          <w:rFonts w:ascii="Arial" w:hAnsi="Arial" w:cs="Arial"/>
        </w:rPr>
        <w:t>%, dok je u tri mjeseca 20</w:t>
      </w:r>
      <w:r w:rsidR="00C71069" w:rsidRPr="00C71069">
        <w:rPr>
          <w:rFonts w:ascii="Arial" w:hAnsi="Arial" w:cs="Arial"/>
        </w:rPr>
        <w:t>23</w:t>
      </w:r>
      <w:r w:rsidRPr="00C71069">
        <w:rPr>
          <w:rFonts w:ascii="Arial" w:hAnsi="Arial" w:cs="Arial"/>
        </w:rPr>
        <w:t xml:space="preserve">. godine iznosila </w:t>
      </w:r>
      <w:r w:rsidR="00C71069" w:rsidRPr="00C71069">
        <w:rPr>
          <w:rFonts w:ascii="Arial" w:hAnsi="Arial" w:cs="Arial"/>
        </w:rPr>
        <w:t>39%.</w:t>
      </w:r>
    </w:p>
    <w:p w:rsidR="00D92D7B" w:rsidRPr="00C71069" w:rsidRDefault="00D92D7B" w:rsidP="00D92D7B">
      <w:pPr>
        <w:spacing w:line="276" w:lineRule="auto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t xml:space="preserve"> </w:t>
      </w:r>
      <w:r w:rsidRPr="00C71069">
        <w:rPr>
          <w:rFonts w:ascii="Arial" w:hAnsi="Arial" w:cs="Arial"/>
        </w:rPr>
        <w:tab/>
        <w:t xml:space="preserve">Evidentirano je </w:t>
      </w:r>
      <w:r w:rsidR="00C71069" w:rsidRPr="00C71069">
        <w:rPr>
          <w:rFonts w:ascii="Arial" w:hAnsi="Arial" w:cs="Arial"/>
        </w:rPr>
        <w:t>57</w:t>
      </w:r>
      <w:r w:rsidRPr="00C71069">
        <w:rPr>
          <w:rFonts w:ascii="Arial" w:hAnsi="Arial" w:cs="Arial"/>
        </w:rPr>
        <w:t xml:space="preserve"> krađa ili </w:t>
      </w:r>
      <w:r w:rsidR="00C71069" w:rsidRPr="00C71069">
        <w:rPr>
          <w:rFonts w:ascii="Arial" w:hAnsi="Arial" w:cs="Arial"/>
        </w:rPr>
        <w:t>8</w:t>
      </w:r>
      <w:r w:rsidRPr="00C71069">
        <w:rPr>
          <w:rFonts w:ascii="Arial" w:hAnsi="Arial" w:cs="Arial"/>
        </w:rPr>
        <w:t xml:space="preserve"> </w:t>
      </w:r>
      <w:r w:rsidR="00C71069" w:rsidRPr="00C71069">
        <w:rPr>
          <w:rFonts w:ascii="Arial" w:hAnsi="Arial" w:cs="Arial"/>
        </w:rPr>
        <w:t>više</w:t>
      </w:r>
      <w:r w:rsidRPr="00C71069">
        <w:rPr>
          <w:rFonts w:ascii="Arial" w:hAnsi="Arial" w:cs="Arial"/>
        </w:rPr>
        <w:t xml:space="preserve"> u odnosu na prošlu godinu. Razriješenost krađa iznosi </w:t>
      </w:r>
      <w:r w:rsidR="00C71069" w:rsidRPr="00C71069">
        <w:rPr>
          <w:rFonts w:ascii="Arial" w:hAnsi="Arial" w:cs="Arial"/>
        </w:rPr>
        <w:t>45,</w:t>
      </w:r>
      <w:r w:rsidRPr="00C71069">
        <w:rPr>
          <w:rFonts w:ascii="Arial" w:hAnsi="Arial" w:cs="Arial"/>
        </w:rPr>
        <w:t>6%.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C71069">
        <w:rPr>
          <w:rFonts w:ascii="Arial" w:hAnsi="Arial" w:cs="Arial"/>
        </w:rPr>
        <w:t>58</w:t>
      </w:r>
      <w:r w:rsidR="007E0066">
        <w:rPr>
          <w:rFonts w:ascii="Arial" w:hAnsi="Arial" w:cs="Arial"/>
        </w:rPr>
        <w:t xml:space="preserve"> kaznen</w:t>
      </w:r>
      <w:r w:rsidR="00C71069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C71069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2</w:t>
      </w:r>
      <w:r w:rsidR="007E0066">
        <w:rPr>
          <w:rFonts w:ascii="Arial" w:hAnsi="Arial" w:cs="Arial"/>
        </w:rPr>
        <w:t xml:space="preserve"> kaznen</w:t>
      </w:r>
      <w:r w:rsidR="00C71069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C71069">
        <w:rPr>
          <w:rFonts w:ascii="Arial" w:hAnsi="Arial" w:cs="Arial"/>
        </w:rPr>
        <w:t>tri</w:t>
      </w:r>
      <w:r w:rsidR="007E006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1E652C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E0422" w:rsidRDefault="00DE0422" w:rsidP="00FA6267">
      <w:pPr>
        <w:spacing w:line="276" w:lineRule="auto"/>
        <w:jc w:val="both"/>
        <w:rPr>
          <w:rFonts w:ascii="Arial" w:hAnsi="Arial" w:cs="Arial"/>
        </w:rPr>
      </w:pP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DE0422">
        <w:rPr>
          <w:rFonts w:ascii="Arial" w:hAnsi="Arial" w:cs="Arial"/>
        </w:rPr>
        <w:t xml:space="preserve">najveći broj pripada kaznenim djelima </w:t>
      </w:r>
      <w:r w:rsidR="001E652C">
        <w:rPr>
          <w:rFonts w:ascii="Arial" w:hAnsi="Arial" w:cs="Arial"/>
        </w:rPr>
        <w:t>povrede dužnosti uzdržavanja</w:t>
      </w:r>
      <w:r w:rsidR="00DE0422">
        <w:rPr>
          <w:rFonts w:ascii="Arial" w:hAnsi="Arial" w:cs="Arial"/>
        </w:rPr>
        <w:t xml:space="preserve"> (23)</w:t>
      </w:r>
      <w:r w:rsidR="001E652C">
        <w:rPr>
          <w:rFonts w:ascii="Arial" w:hAnsi="Arial" w:cs="Arial"/>
        </w:rPr>
        <w:t xml:space="preserve">, </w:t>
      </w:r>
      <w:r w:rsidR="00C71069">
        <w:rPr>
          <w:rFonts w:ascii="Arial" w:hAnsi="Arial" w:cs="Arial"/>
        </w:rPr>
        <w:t>prijetnji</w:t>
      </w:r>
      <w:r w:rsidR="00DE0422">
        <w:rPr>
          <w:rFonts w:ascii="Arial" w:hAnsi="Arial" w:cs="Arial"/>
        </w:rPr>
        <w:t xml:space="preserve"> (9)</w:t>
      </w:r>
      <w:r w:rsidR="00C71069">
        <w:rPr>
          <w:rFonts w:ascii="Arial" w:hAnsi="Arial" w:cs="Arial"/>
        </w:rPr>
        <w:t xml:space="preserve">, </w:t>
      </w:r>
      <w:r w:rsidR="001E652C">
        <w:rPr>
          <w:rFonts w:ascii="Arial" w:hAnsi="Arial" w:cs="Arial"/>
        </w:rPr>
        <w:t>nasilja u obitelji</w:t>
      </w:r>
      <w:r w:rsidR="00DE0422">
        <w:rPr>
          <w:rFonts w:ascii="Arial" w:hAnsi="Arial" w:cs="Arial"/>
        </w:rPr>
        <w:t xml:space="preserve"> (7)</w:t>
      </w:r>
      <w:r w:rsidR="001E652C">
        <w:rPr>
          <w:rFonts w:ascii="Arial" w:hAnsi="Arial" w:cs="Arial"/>
        </w:rPr>
        <w:t>, povrede djetetovih prava</w:t>
      </w:r>
      <w:r w:rsidR="00DE0422">
        <w:rPr>
          <w:rFonts w:ascii="Arial" w:hAnsi="Arial" w:cs="Arial"/>
        </w:rPr>
        <w:t xml:space="preserve"> (5)</w:t>
      </w:r>
      <w:r w:rsidR="001E652C">
        <w:rPr>
          <w:rFonts w:ascii="Arial" w:hAnsi="Arial" w:cs="Arial"/>
        </w:rPr>
        <w:t>,  nanošenja tjelesne ozljede</w:t>
      </w:r>
      <w:r w:rsidR="00DE0422">
        <w:rPr>
          <w:rFonts w:ascii="Arial" w:hAnsi="Arial" w:cs="Arial"/>
        </w:rPr>
        <w:t xml:space="preserve"> (3), </w:t>
      </w:r>
      <w:r w:rsidR="001E652C">
        <w:rPr>
          <w:rFonts w:ascii="Arial" w:hAnsi="Arial" w:cs="Arial"/>
        </w:rPr>
        <w:t>spolne zlouporabe djeteta mlađeg od 15 godina</w:t>
      </w:r>
      <w:r w:rsidR="00DE0422">
        <w:rPr>
          <w:rFonts w:ascii="Arial" w:hAnsi="Arial" w:cs="Arial"/>
        </w:rPr>
        <w:t xml:space="preserve"> (3) i </w:t>
      </w:r>
      <w:r w:rsidR="00AA5FBB">
        <w:rPr>
          <w:rFonts w:ascii="Arial" w:hAnsi="Arial" w:cs="Arial"/>
        </w:rPr>
        <w:t>zadovoljenja pohote pred djetetom</w:t>
      </w:r>
      <w:r w:rsidR="00DE0422">
        <w:rPr>
          <w:rFonts w:ascii="Arial" w:hAnsi="Arial" w:cs="Arial"/>
        </w:rPr>
        <w:t xml:space="preserve"> (3).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  <w:r w:rsidRPr="00D9589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tri</w:t>
      </w:r>
      <w:r w:rsidRPr="00D95898">
        <w:rPr>
          <w:rFonts w:ascii="Arial" w:hAnsi="Arial" w:cs="Arial"/>
        </w:rPr>
        <w:t xml:space="preserve"> mjesec</w:t>
      </w:r>
      <w:r w:rsidR="00640286">
        <w:rPr>
          <w:rFonts w:ascii="Arial" w:hAnsi="Arial" w:cs="Arial"/>
        </w:rPr>
        <w:t>a</w:t>
      </w:r>
      <w:r w:rsidRPr="00D9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D95898">
        <w:rPr>
          <w:rFonts w:ascii="Arial" w:hAnsi="Arial" w:cs="Arial"/>
        </w:rPr>
        <w:t xml:space="preserve"> evidentiran</w:t>
      </w:r>
      <w:r>
        <w:rPr>
          <w:rFonts w:ascii="Arial" w:hAnsi="Arial" w:cs="Arial"/>
        </w:rPr>
        <w:t>o</w:t>
      </w:r>
      <w:r w:rsidRPr="00D9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D95898">
        <w:rPr>
          <w:rFonts w:ascii="Arial" w:hAnsi="Arial" w:cs="Arial"/>
        </w:rPr>
        <w:t>3 kaznen</w:t>
      </w:r>
      <w:r>
        <w:rPr>
          <w:rFonts w:ascii="Arial" w:hAnsi="Arial" w:cs="Arial"/>
        </w:rPr>
        <w:t>ih</w:t>
      </w:r>
      <w:r w:rsidRPr="00D95898">
        <w:rPr>
          <w:rFonts w:ascii="Arial" w:hAnsi="Arial" w:cs="Arial"/>
        </w:rPr>
        <w:t xml:space="preserve"> djela gospodarskog kriminaliteta i to </w:t>
      </w:r>
      <w:r>
        <w:rPr>
          <w:rFonts w:ascii="Arial" w:hAnsi="Arial" w:cs="Arial"/>
        </w:rPr>
        <w:t>4 kaznena djela zlouporabe povjerenja u gospodarskom poslovanju, 3 kaznena djela pranja novca, 2 kaznena djela povrede tuđih prava, 1 povreda prava iz socijalnog osiguranja, 1 zlouporaba povjerenja, 1 davanje mita i 1 krivotvorenje službene ili poslovne isprave.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DA75B3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>14</w:t>
      </w:r>
      <w:r w:rsidR="00A10009">
        <w:rPr>
          <w:rFonts w:ascii="Arial" w:hAnsi="Arial" w:cs="Arial"/>
        </w:rPr>
        <w:t xml:space="preserve"> kaznen</w:t>
      </w:r>
      <w:r w:rsidR="00DA75B3">
        <w:rPr>
          <w:rFonts w:ascii="Arial" w:hAnsi="Arial" w:cs="Arial"/>
        </w:rPr>
        <w:t xml:space="preserve">ih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10 više u odnosu na prošlu godinu. Od broja evidentiranih kaznenih djela ukupno je 13 kaznenih djela </w:t>
      </w:r>
      <w:r w:rsidR="0041214D">
        <w:rPr>
          <w:rFonts w:ascii="Arial" w:hAnsi="Arial" w:cs="Arial"/>
        </w:rPr>
        <w:t>računalne prijevare</w:t>
      </w:r>
      <w:r w:rsidR="00011391">
        <w:rPr>
          <w:rFonts w:ascii="Arial" w:hAnsi="Arial" w:cs="Arial"/>
        </w:rPr>
        <w:t xml:space="preserve"> i 1 kazneno djelo iskorištavanja djece za pornografiju.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Pr="00F916FB" w:rsidRDefault="002302C9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BB1A43" w:rsidRPr="00F916FB">
        <w:rPr>
          <w:rFonts w:ascii="Arial" w:hAnsi="Arial" w:cs="Arial"/>
        </w:rPr>
        <w:t>o</w:t>
      </w:r>
      <w:r w:rsidR="00A877A0" w:rsidRPr="00F916FB">
        <w:rPr>
          <w:rFonts w:ascii="Arial" w:hAnsi="Arial" w:cs="Arial"/>
        </w:rPr>
        <w:t xml:space="preserve"> </w:t>
      </w:r>
      <w:r w:rsidR="00BB1A43" w:rsidRPr="00F916FB">
        <w:rPr>
          <w:rFonts w:ascii="Arial" w:hAnsi="Arial" w:cs="Arial"/>
        </w:rPr>
        <w:t>je</w:t>
      </w:r>
      <w:r w:rsidR="003F32FA" w:rsidRPr="00F916FB">
        <w:rPr>
          <w:rFonts w:ascii="Arial" w:hAnsi="Arial" w:cs="Arial"/>
        </w:rPr>
        <w:t xml:space="preserve"> </w:t>
      </w:r>
      <w:r w:rsidR="00DA75B3" w:rsidRPr="00F916FB">
        <w:rPr>
          <w:rFonts w:ascii="Arial" w:hAnsi="Arial" w:cs="Arial"/>
        </w:rPr>
        <w:t>4</w:t>
      </w:r>
      <w:r w:rsidR="00011391" w:rsidRPr="00F916FB">
        <w:rPr>
          <w:rFonts w:ascii="Arial" w:hAnsi="Arial" w:cs="Arial"/>
        </w:rPr>
        <w:t>8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011391" w:rsidRPr="00F916FB">
        <w:rPr>
          <w:rFonts w:ascii="Arial" w:hAnsi="Arial" w:cs="Arial"/>
        </w:rPr>
        <w:t>ih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od kojih  najveći broj</w:t>
      </w:r>
      <w:r w:rsidR="00011391" w:rsidRPr="00F916FB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 xml:space="preserve">pripada kaznenom djelu </w:t>
      </w:r>
      <w:r w:rsidR="00DA75B3" w:rsidRPr="00F916FB">
        <w:rPr>
          <w:rFonts w:ascii="Arial" w:hAnsi="Arial" w:cs="Arial"/>
        </w:rPr>
        <w:t>protuzakonitog ulaženja, kretanja i boravka u RH</w:t>
      </w:r>
      <w:r w:rsidR="00F916FB" w:rsidRPr="00F916FB">
        <w:rPr>
          <w:rFonts w:ascii="Arial" w:hAnsi="Arial" w:cs="Arial"/>
        </w:rPr>
        <w:t xml:space="preserve"> (43 kaznena djela).</w:t>
      </w:r>
    </w:p>
    <w:p w:rsidR="00F916FB" w:rsidRPr="00F916FB" w:rsidRDefault="00F916FB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ab/>
        <w:t xml:space="preserve">U odnosu na tri mjeseca prošle godine </w:t>
      </w:r>
      <w:r w:rsidR="003A3FF7">
        <w:rPr>
          <w:rFonts w:ascii="Arial" w:hAnsi="Arial" w:cs="Arial"/>
        </w:rPr>
        <w:t xml:space="preserve">broj </w:t>
      </w:r>
      <w:r w:rsidRPr="00F916FB">
        <w:rPr>
          <w:rFonts w:ascii="Arial" w:hAnsi="Arial" w:cs="Arial"/>
        </w:rPr>
        <w:t>kaznenih djela organiziranog kriminaliteta v</w:t>
      </w:r>
      <w:r w:rsidR="003A3FF7">
        <w:rPr>
          <w:rFonts w:ascii="Arial" w:hAnsi="Arial" w:cs="Arial"/>
        </w:rPr>
        <w:t>eći</w:t>
      </w:r>
      <w:r w:rsidRPr="00F916FB">
        <w:rPr>
          <w:rFonts w:ascii="Arial" w:hAnsi="Arial" w:cs="Arial"/>
        </w:rPr>
        <w:t xml:space="preserve"> je za 32 kaznena djela.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F916FB" w:rsidRDefault="00F916FB" w:rsidP="008965BF">
      <w:pPr>
        <w:spacing w:line="276" w:lineRule="auto"/>
        <w:jc w:val="both"/>
        <w:rPr>
          <w:rFonts w:ascii="Arial" w:hAnsi="Arial" w:cs="Arial"/>
        </w:rPr>
      </w:pPr>
    </w:p>
    <w:p w:rsidR="00DE0422" w:rsidRDefault="00DE0422" w:rsidP="008965BF">
      <w:pPr>
        <w:spacing w:line="276" w:lineRule="auto"/>
        <w:jc w:val="both"/>
        <w:rPr>
          <w:rFonts w:ascii="Arial" w:hAnsi="Arial" w:cs="Arial"/>
        </w:rPr>
      </w:pPr>
    </w:p>
    <w:p w:rsidR="00DE0422" w:rsidRDefault="00DE0422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F916FB">
        <w:rPr>
          <w:rFonts w:ascii="Arial" w:hAnsi="Arial" w:cs="Arial"/>
        </w:rPr>
        <w:t>tri</w:t>
      </w:r>
      <w:r w:rsidR="00A84A3D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A84A3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13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A84A3D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A84A3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F916FB">
        <w:rPr>
          <w:rFonts w:ascii="Arial" w:hAnsi="Arial" w:cs="Arial"/>
        </w:rPr>
        <w:t>, jednako kao i u tri mjeseca 2023. godine.</w:t>
      </w:r>
      <w:r w:rsidR="00A84A3D">
        <w:rPr>
          <w:rFonts w:ascii="Arial" w:hAnsi="Arial" w:cs="Arial"/>
        </w:rPr>
        <w:t xml:space="preserve"> </w:t>
      </w: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2153</w:t>
      </w:r>
      <w:r w:rsidR="00BB1A43">
        <w:rPr>
          <w:rFonts w:ascii="Arial" w:hAnsi="Arial" w:cs="Arial"/>
        </w:rPr>
        <w:t xml:space="preserve"> komada lijekova sa liste opojnih droga, </w:t>
      </w:r>
      <w:r w:rsidR="00F916FB">
        <w:rPr>
          <w:rFonts w:ascii="Arial" w:hAnsi="Arial" w:cs="Arial"/>
        </w:rPr>
        <w:t>3409,52</w:t>
      </w:r>
      <w:r w:rsidR="00A84A3D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3D2626">
        <w:rPr>
          <w:rFonts w:ascii="Arial" w:hAnsi="Arial" w:cs="Arial"/>
        </w:rPr>
        <w:t>806</w:t>
      </w:r>
      <w:r w:rsidR="00F916FB">
        <w:rPr>
          <w:rFonts w:ascii="Arial" w:hAnsi="Arial" w:cs="Arial"/>
        </w:rPr>
        <w:t>,32 g amfetamina</w:t>
      </w:r>
      <w:r w:rsidR="003D2626">
        <w:rPr>
          <w:rFonts w:ascii="Arial" w:hAnsi="Arial" w:cs="Arial"/>
        </w:rPr>
        <w:t>, 69,17 g kokaina,</w:t>
      </w:r>
      <w:r w:rsidR="00F916FB">
        <w:rPr>
          <w:rFonts w:ascii="Arial" w:hAnsi="Arial" w:cs="Arial"/>
        </w:rPr>
        <w:t xml:space="preserve"> </w:t>
      </w:r>
      <w:r w:rsidR="00A84A3D">
        <w:rPr>
          <w:rFonts w:ascii="Arial" w:hAnsi="Arial" w:cs="Arial"/>
        </w:rPr>
        <w:t>6</w:t>
      </w:r>
      <w:r w:rsidR="003D2626">
        <w:rPr>
          <w:rFonts w:ascii="Arial" w:hAnsi="Arial" w:cs="Arial"/>
        </w:rPr>
        <w:t>5,56</w:t>
      </w:r>
      <w:r w:rsidR="00A84A3D">
        <w:rPr>
          <w:rFonts w:ascii="Arial" w:hAnsi="Arial" w:cs="Arial"/>
        </w:rPr>
        <w:t xml:space="preserve"> g cannabis smole, 49,5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</w:t>
      </w:r>
      <w:r w:rsidR="00532912">
        <w:rPr>
          <w:rFonts w:ascii="Arial" w:hAnsi="Arial" w:cs="Arial"/>
        </w:rPr>
        <w:t xml:space="preserve"> i </w:t>
      </w:r>
      <w:r w:rsidR="003D2626">
        <w:rPr>
          <w:rFonts w:ascii="Arial" w:hAnsi="Arial" w:cs="Arial"/>
        </w:rPr>
        <w:t>2,07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3C57D1">
        <w:rPr>
          <w:rFonts w:ascii="Arial" w:hAnsi="Arial" w:cs="Arial"/>
          <w:szCs w:val="24"/>
        </w:rPr>
        <w:t>296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3C57D1">
        <w:rPr>
          <w:rFonts w:ascii="Arial" w:hAnsi="Arial" w:cs="Arial"/>
          <w:szCs w:val="24"/>
        </w:rPr>
        <w:t>37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3C57D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1</w:t>
      </w:r>
      <w:r w:rsidR="003C57D1">
        <w:rPr>
          <w:rFonts w:ascii="Arial" w:hAnsi="Arial" w:cs="Arial"/>
          <w:szCs w:val="24"/>
        </w:rPr>
        <w:t>4,3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 xml:space="preserve">nego u </w:t>
      </w:r>
      <w:r w:rsidR="003C57D1">
        <w:rPr>
          <w:rFonts w:ascii="Arial" w:hAnsi="Arial" w:cs="Arial"/>
          <w:szCs w:val="24"/>
        </w:rPr>
        <w:t>tri</w:t>
      </w:r>
      <w:r w:rsidR="00B8466E">
        <w:rPr>
          <w:rFonts w:ascii="Arial" w:hAnsi="Arial" w:cs="Arial"/>
          <w:szCs w:val="24"/>
        </w:rPr>
        <w:t xml:space="preserve"> mjeseca </w:t>
      </w:r>
      <w:r w:rsidR="000D6FCA">
        <w:rPr>
          <w:rFonts w:ascii="Arial" w:hAnsi="Arial" w:cs="Arial"/>
          <w:szCs w:val="24"/>
        </w:rPr>
        <w:t>2023.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3C57D1">
        <w:rPr>
          <w:rFonts w:ascii="Arial" w:hAnsi="Arial" w:cs="Arial"/>
          <w:szCs w:val="24"/>
        </w:rPr>
        <w:t>78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3C57D1">
        <w:rPr>
          <w:rFonts w:ascii="Arial" w:hAnsi="Arial" w:cs="Arial"/>
          <w:szCs w:val="24"/>
        </w:rPr>
        <w:t>216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D6FC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 nesreća s poginulim osobama</w:t>
      </w:r>
      <w:r w:rsidR="00B8466E">
        <w:rPr>
          <w:rFonts w:ascii="Arial" w:hAnsi="Arial" w:cs="Arial"/>
          <w:szCs w:val="24"/>
        </w:rPr>
        <w:t xml:space="preserve"> je veći za 1 nesreću ili 100%, </w:t>
      </w:r>
      <w:r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3C57D1">
        <w:rPr>
          <w:rFonts w:ascii="Arial" w:hAnsi="Arial" w:cs="Arial"/>
          <w:szCs w:val="24"/>
        </w:rPr>
        <w:t>10</w:t>
      </w:r>
      <w:r w:rsidR="00B8466E">
        <w:rPr>
          <w:rFonts w:ascii="Arial" w:hAnsi="Arial" w:cs="Arial"/>
          <w:szCs w:val="24"/>
        </w:rPr>
        <w:t xml:space="preserve"> nesreć</w:t>
      </w:r>
      <w:r w:rsidR="003C57D1">
        <w:rPr>
          <w:rFonts w:ascii="Arial" w:hAnsi="Arial" w:cs="Arial"/>
          <w:szCs w:val="24"/>
        </w:rPr>
        <w:t>a</w:t>
      </w:r>
      <w:r w:rsidR="00B8466E">
        <w:rPr>
          <w:rFonts w:ascii="Arial" w:hAnsi="Arial" w:cs="Arial"/>
          <w:szCs w:val="24"/>
        </w:rPr>
        <w:t xml:space="preserve"> ili 1</w:t>
      </w:r>
      <w:r w:rsidR="003C57D1">
        <w:rPr>
          <w:rFonts w:ascii="Arial" w:hAnsi="Arial" w:cs="Arial"/>
          <w:szCs w:val="24"/>
        </w:rPr>
        <w:t>4,7</w:t>
      </w:r>
      <w:r w:rsidR="00B8466E">
        <w:rPr>
          <w:rFonts w:ascii="Arial" w:hAnsi="Arial" w:cs="Arial"/>
          <w:szCs w:val="24"/>
        </w:rPr>
        <w:t xml:space="preserve">%, a </w:t>
      </w:r>
      <w:r>
        <w:rPr>
          <w:rFonts w:ascii="Arial" w:hAnsi="Arial" w:cs="Arial"/>
          <w:szCs w:val="24"/>
        </w:rPr>
        <w:t xml:space="preserve">s materijalnom štetom </w:t>
      </w:r>
      <w:r w:rsidR="00B8466E">
        <w:rPr>
          <w:rFonts w:ascii="Arial" w:hAnsi="Arial" w:cs="Arial"/>
          <w:szCs w:val="24"/>
        </w:rPr>
        <w:t xml:space="preserve">je </w:t>
      </w:r>
      <w:r>
        <w:rPr>
          <w:rFonts w:ascii="Arial" w:hAnsi="Arial" w:cs="Arial"/>
          <w:szCs w:val="24"/>
        </w:rPr>
        <w:t xml:space="preserve">veći za </w:t>
      </w:r>
      <w:r w:rsidR="003C57D1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nesreća ili </w:t>
      </w:r>
      <w:r w:rsidR="003C57D1">
        <w:rPr>
          <w:rFonts w:ascii="Arial" w:hAnsi="Arial" w:cs="Arial"/>
          <w:szCs w:val="24"/>
        </w:rPr>
        <w:t>13,7</w:t>
      </w:r>
      <w:r w:rsidR="00941C0A">
        <w:rPr>
          <w:rFonts w:ascii="Arial" w:hAnsi="Arial" w:cs="Arial"/>
          <w:szCs w:val="24"/>
        </w:rPr>
        <w:t>%.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,</w:t>
      </w:r>
      <w:r w:rsidR="00DF6AFB">
        <w:rPr>
          <w:rFonts w:ascii="Arial" w:hAnsi="Arial" w:cs="Arial"/>
          <w:szCs w:val="24"/>
        </w:rPr>
        <w:t xml:space="preserve"> dok je u istom razdoblju prošle godine poginula 1 osoba.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3C57D1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3C57D1">
        <w:rPr>
          <w:rFonts w:ascii="Arial" w:hAnsi="Arial" w:cs="Arial"/>
          <w:szCs w:val="24"/>
        </w:rPr>
        <w:t>22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3C57D1">
        <w:rPr>
          <w:rFonts w:ascii="Arial" w:hAnsi="Arial" w:cs="Arial"/>
          <w:szCs w:val="24"/>
        </w:rPr>
        <w:t>je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3C57D1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3C57D1">
        <w:rPr>
          <w:rFonts w:ascii="Arial" w:hAnsi="Arial" w:cs="Arial"/>
          <w:szCs w:val="24"/>
        </w:rPr>
        <w:t>108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3C57D1">
        <w:rPr>
          <w:rFonts w:ascii="Arial" w:hAnsi="Arial" w:cs="Arial"/>
          <w:szCs w:val="24"/>
        </w:rPr>
        <w:t>tri</w:t>
      </w:r>
      <w:r w:rsidR="00DF6AFB">
        <w:rPr>
          <w:rFonts w:ascii="Arial" w:hAnsi="Arial" w:cs="Arial"/>
          <w:szCs w:val="24"/>
        </w:rPr>
        <w:t xml:space="preserve"> mjeseca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3C57D1">
        <w:rPr>
          <w:rFonts w:ascii="Arial" w:hAnsi="Arial" w:cs="Arial"/>
          <w:szCs w:val="24"/>
        </w:rPr>
        <w:t>32,7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3C57D1">
        <w:rPr>
          <w:rFonts w:ascii="Arial" w:hAnsi="Arial" w:cs="Arial"/>
          <w:szCs w:val="24"/>
        </w:rPr>
        <w:t>28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3C57D1">
        <w:rPr>
          <w:rFonts w:ascii="Arial" w:hAnsi="Arial" w:cs="Arial"/>
          <w:szCs w:val="24"/>
        </w:rPr>
        <w:t>13</w:t>
      </w:r>
      <w:r w:rsidR="009925E5">
        <w:rPr>
          <w:rFonts w:ascii="Arial" w:hAnsi="Arial" w:cs="Arial"/>
          <w:szCs w:val="24"/>
        </w:rPr>
        <w:t xml:space="preserve"> nesreća, </w:t>
      </w:r>
      <w:r w:rsidR="00941C0A">
        <w:rPr>
          <w:rFonts w:ascii="Arial" w:hAnsi="Arial" w:cs="Arial"/>
          <w:szCs w:val="24"/>
        </w:rPr>
        <w:t xml:space="preserve">te zbog </w:t>
      </w:r>
      <w:r w:rsidR="00A964E1">
        <w:rPr>
          <w:rFonts w:ascii="Arial" w:hAnsi="Arial" w:cs="Arial"/>
          <w:szCs w:val="24"/>
        </w:rPr>
        <w:t xml:space="preserve">nepoštivanja prednosti prolaza u </w:t>
      </w:r>
      <w:r w:rsidR="003C57D1">
        <w:rPr>
          <w:rFonts w:ascii="Arial" w:hAnsi="Arial" w:cs="Arial"/>
          <w:szCs w:val="24"/>
        </w:rPr>
        <w:t>12</w:t>
      </w:r>
      <w:r w:rsidR="00A964E1">
        <w:rPr>
          <w:rFonts w:ascii="Arial" w:hAnsi="Arial" w:cs="Arial"/>
          <w:szCs w:val="24"/>
        </w:rPr>
        <w:t xml:space="preserve"> nesreć</w:t>
      </w:r>
      <w:r w:rsidR="007C4E90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3C57D1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nesreć</w:t>
      </w:r>
      <w:r w:rsidR="003C57D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B4758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B4758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B4758D">
        <w:rPr>
          <w:rFonts w:ascii="Arial" w:hAnsi="Arial" w:cs="Arial"/>
          <w:szCs w:val="24"/>
        </w:rPr>
        <w:t>35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1 putnik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D873B8">
        <w:rPr>
          <w:rFonts w:ascii="Arial" w:hAnsi="Arial" w:cs="Arial"/>
        </w:rPr>
        <w:t>6254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D873B8">
        <w:rPr>
          <w:rFonts w:ascii="Arial" w:hAnsi="Arial" w:cs="Arial"/>
        </w:rPr>
        <w:t>4,1</w:t>
      </w:r>
      <w:r>
        <w:rPr>
          <w:rFonts w:ascii="Arial" w:hAnsi="Arial" w:cs="Arial"/>
        </w:rPr>
        <w:t xml:space="preserve">% </w:t>
      </w:r>
      <w:r w:rsidR="00D873B8">
        <w:rPr>
          <w:rFonts w:ascii="Arial" w:hAnsi="Arial" w:cs="Arial"/>
        </w:rPr>
        <w:t>manj</w:t>
      </w:r>
      <w:r>
        <w:rPr>
          <w:rFonts w:ascii="Arial" w:hAnsi="Arial" w:cs="Arial"/>
        </w:rPr>
        <w:t xml:space="preserve">e nego u </w:t>
      </w:r>
      <w:r w:rsidR="00D873B8">
        <w:rPr>
          <w:rFonts w:ascii="Arial" w:hAnsi="Arial" w:cs="Arial"/>
        </w:rPr>
        <w:t>tri</w:t>
      </w:r>
      <w:r w:rsidR="009925E5">
        <w:rPr>
          <w:rFonts w:ascii="Arial" w:hAnsi="Arial" w:cs="Arial"/>
        </w:rPr>
        <w:t xml:space="preserve"> mjeseca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873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2416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D873B8">
        <w:rPr>
          <w:rFonts w:ascii="Arial" w:hAnsi="Arial" w:cs="Arial"/>
        </w:rPr>
        <w:t>tri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9925E5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CF340B">
        <w:rPr>
          <w:rFonts w:ascii="Arial" w:hAnsi="Arial" w:cs="Arial"/>
        </w:rPr>
        <w:t>manje</w:t>
      </w:r>
      <w:r w:rsidR="001345F0"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za </w:t>
      </w:r>
      <w:r w:rsidR="009925E5">
        <w:rPr>
          <w:rFonts w:ascii="Arial" w:hAnsi="Arial" w:cs="Arial"/>
        </w:rPr>
        <w:t>1</w:t>
      </w:r>
      <w:r w:rsidR="00D873B8">
        <w:rPr>
          <w:rFonts w:ascii="Arial" w:hAnsi="Arial" w:cs="Arial"/>
        </w:rPr>
        <w:t>1,4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9925E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280</w:t>
      </w:r>
      <w:r>
        <w:rPr>
          <w:rFonts w:ascii="Arial" w:hAnsi="Arial" w:cs="Arial"/>
        </w:rPr>
        <w:t xml:space="preserve"> prekršaj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D873B8">
        <w:rPr>
          <w:rFonts w:ascii="Arial" w:hAnsi="Arial" w:cs="Arial"/>
        </w:rPr>
        <w:t>22,4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CB15E8" w:rsidRDefault="00CB15E8" w:rsidP="005421E0">
      <w:pPr>
        <w:spacing w:line="276" w:lineRule="auto"/>
        <w:jc w:val="both"/>
        <w:rPr>
          <w:rFonts w:ascii="Arial" w:hAnsi="Arial" w:cs="Arial"/>
        </w:rPr>
      </w:pPr>
    </w:p>
    <w:p w:rsidR="00CB15E8" w:rsidRDefault="00CB15E8" w:rsidP="005421E0">
      <w:pPr>
        <w:spacing w:line="276" w:lineRule="auto"/>
        <w:jc w:val="both"/>
        <w:rPr>
          <w:rFonts w:ascii="Arial" w:hAnsi="Arial" w:cs="Arial"/>
        </w:rPr>
      </w:pPr>
    </w:p>
    <w:p w:rsidR="00CB15E8" w:rsidRDefault="00CB15E8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</w:t>
      </w:r>
    </w:p>
    <w:p w:rsidR="003D2626" w:rsidRDefault="003D262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005850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 xml:space="preserve">su 124 </w:t>
      </w:r>
      <w:r w:rsidR="007E0066" w:rsidRPr="005C5BBD">
        <w:rPr>
          <w:rFonts w:ascii="Arial" w:hAnsi="Arial" w:cs="Arial"/>
          <w:szCs w:val="24"/>
        </w:rPr>
        <w:t xml:space="preserve">prekršaja </w:t>
      </w:r>
      <w:r w:rsidR="001F5405">
        <w:rPr>
          <w:rFonts w:ascii="Arial" w:hAnsi="Arial" w:cs="Arial"/>
          <w:szCs w:val="24"/>
        </w:rPr>
        <w:t xml:space="preserve">u kojima </w:t>
      </w:r>
      <w:r w:rsidR="007C4E9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D57017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109</w:t>
      </w:r>
      <w:r w:rsidR="001F5405">
        <w:rPr>
          <w:rFonts w:ascii="Arial" w:hAnsi="Arial" w:cs="Arial"/>
          <w:szCs w:val="24"/>
        </w:rPr>
        <w:t xml:space="preserve"> osob</w:t>
      </w:r>
      <w:r w:rsidR="00D57017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005850">
        <w:rPr>
          <w:rFonts w:ascii="Arial" w:hAnsi="Arial" w:cs="Arial"/>
          <w:szCs w:val="24"/>
        </w:rPr>
        <w:t>tri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5039BB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005850">
        <w:rPr>
          <w:rFonts w:ascii="Arial" w:hAnsi="Arial" w:cs="Arial"/>
          <w:szCs w:val="24"/>
        </w:rPr>
        <w:t>104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005850">
        <w:rPr>
          <w:rFonts w:ascii="Arial" w:hAnsi="Arial" w:cs="Arial"/>
          <w:szCs w:val="24"/>
        </w:rPr>
        <w:t>20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19,2%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005850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45</w:t>
      </w:r>
      <w:r>
        <w:rPr>
          <w:rFonts w:ascii="Arial" w:hAnsi="Arial" w:cs="Arial"/>
          <w:szCs w:val="24"/>
        </w:rPr>
        <w:t xml:space="preserve"> prekršaja svađe i vike, </w:t>
      </w:r>
      <w:r w:rsidR="00005850">
        <w:rPr>
          <w:rFonts w:ascii="Arial" w:hAnsi="Arial" w:cs="Arial"/>
          <w:szCs w:val="24"/>
        </w:rPr>
        <w:t>2</w:t>
      </w:r>
      <w:r w:rsidR="005039B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005850">
        <w:rPr>
          <w:rFonts w:ascii="Arial" w:hAnsi="Arial" w:cs="Arial"/>
          <w:szCs w:val="24"/>
        </w:rPr>
        <w:t xml:space="preserve">16 prekršaja drskog ponašanja, 14 prekršaja držanja životinja bez nadzora, </w:t>
      </w:r>
      <w:r w:rsidR="005039BB">
        <w:rPr>
          <w:rFonts w:ascii="Arial" w:hAnsi="Arial" w:cs="Arial"/>
          <w:szCs w:val="24"/>
        </w:rPr>
        <w:t>1</w:t>
      </w:r>
      <w:r w:rsidR="00005850">
        <w:rPr>
          <w:rFonts w:ascii="Arial" w:hAnsi="Arial" w:cs="Arial"/>
          <w:szCs w:val="24"/>
        </w:rPr>
        <w:t>3</w:t>
      </w:r>
      <w:r w:rsidR="005039BB">
        <w:rPr>
          <w:rFonts w:ascii="Arial" w:hAnsi="Arial" w:cs="Arial"/>
          <w:szCs w:val="24"/>
        </w:rPr>
        <w:t xml:space="preserve"> prekršaja odavanja pijanstvu na javnom mjestu, </w:t>
      </w:r>
      <w:r w:rsidR="00005850">
        <w:rPr>
          <w:rFonts w:ascii="Arial" w:hAnsi="Arial" w:cs="Arial"/>
          <w:szCs w:val="24"/>
        </w:rPr>
        <w:t>5</w:t>
      </w:r>
      <w:r w:rsidR="001F5405">
        <w:rPr>
          <w:rFonts w:ascii="Arial" w:hAnsi="Arial" w:cs="Arial"/>
          <w:szCs w:val="24"/>
        </w:rPr>
        <w:t xml:space="preserve"> tučnjav</w:t>
      </w:r>
      <w:r w:rsidR="0000585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, </w:t>
      </w:r>
      <w:r w:rsidR="00005850">
        <w:rPr>
          <w:rFonts w:ascii="Arial" w:hAnsi="Arial" w:cs="Arial"/>
          <w:szCs w:val="24"/>
        </w:rPr>
        <w:t>3</w:t>
      </w:r>
      <w:r w:rsidR="005039BB">
        <w:rPr>
          <w:rFonts w:ascii="Arial" w:hAnsi="Arial" w:cs="Arial"/>
          <w:szCs w:val="24"/>
        </w:rPr>
        <w:t xml:space="preserve"> prekršaja odavanja skitnji i prosjačenju, </w:t>
      </w:r>
      <w:r w:rsidR="00005850">
        <w:rPr>
          <w:rFonts w:ascii="Arial" w:hAnsi="Arial" w:cs="Arial"/>
          <w:szCs w:val="24"/>
        </w:rPr>
        <w:t>3</w:t>
      </w:r>
      <w:r w:rsidR="005039BB">
        <w:rPr>
          <w:rFonts w:ascii="Arial" w:hAnsi="Arial" w:cs="Arial"/>
          <w:szCs w:val="24"/>
        </w:rPr>
        <w:t xml:space="preserve"> prekršaja vrijeđanja ili omalovažavanja moralnih osjećaja građana, </w:t>
      </w:r>
      <w:r w:rsidR="00D57017">
        <w:rPr>
          <w:rFonts w:ascii="Arial" w:hAnsi="Arial" w:cs="Arial"/>
          <w:szCs w:val="24"/>
        </w:rPr>
        <w:t xml:space="preserve">i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D5701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D5701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77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005850">
        <w:rPr>
          <w:rFonts w:ascii="Arial" w:hAnsi="Arial" w:cs="Arial"/>
          <w:szCs w:val="24"/>
        </w:rPr>
        <w:t>2</w:t>
      </w:r>
      <w:r w:rsidR="005039BB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005850">
        <w:rPr>
          <w:rFonts w:ascii="Arial" w:hAnsi="Arial" w:cs="Arial"/>
          <w:szCs w:val="24"/>
        </w:rPr>
        <w:t>27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105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005850">
        <w:rPr>
          <w:rFonts w:ascii="Arial" w:hAnsi="Arial" w:cs="Arial"/>
          <w:szCs w:val="24"/>
        </w:rPr>
        <w:t>1</w:t>
      </w:r>
      <w:r w:rsidR="005039BB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>, a u grupi tri i više osoba su počinjena 3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005850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00585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34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761</w:t>
      </w:r>
      <w:r w:rsidRPr="005C5BBD">
        <w:rPr>
          <w:rFonts w:ascii="Arial" w:hAnsi="Arial" w:cs="Arial"/>
          <w:szCs w:val="24"/>
        </w:rPr>
        <w:t xml:space="preserve"> prekršaj. U odnosu na </w:t>
      </w:r>
      <w:r w:rsidR="00181798">
        <w:rPr>
          <w:rFonts w:ascii="Arial" w:hAnsi="Arial" w:cs="Arial"/>
          <w:szCs w:val="24"/>
        </w:rPr>
        <w:t>tri</w:t>
      </w:r>
      <w:r w:rsidR="005039B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039BB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181798">
        <w:rPr>
          <w:rFonts w:ascii="Arial" w:hAnsi="Arial" w:cs="Arial"/>
          <w:szCs w:val="24"/>
        </w:rPr>
        <w:t>549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181798">
        <w:rPr>
          <w:rFonts w:ascii="Arial" w:hAnsi="Arial" w:cs="Arial"/>
          <w:szCs w:val="24"/>
        </w:rPr>
        <w:t>212</w:t>
      </w:r>
      <w:r w:rsidR="008513A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38</w:t>
      </w:r>
      <w:r w:rsidR="005039BB">
        <w:rPr>
          <w:rFonts w:ascii="Arial" w:hAnsi="Arial" w:cs="Arial"/>
          <w:szCs w:val="24"/>
        </w:rPr>
        <w:t>,</w:t>
      </w:r>
      <w:r w:rsidR="0087326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181798">
        <w:rPr>
          <w:rFonts w:ascii="Arial" w:hAnsi="Arial" w:cs="Arial"/>
          <w:szCs w:val="24"/>
        </w:rPr>
        <w:t>177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181798">
        <w:rPr>
          <w:rFonts w:ascii="Arial" w:hAnsi="Arial" w:cs="Arial"/>
          <w:szCs w:val="24"/>
        </w:rPr>
        <w:t xml:space="preserve">114 prekršaja iz </w:t>
      </w:r>
      <w:r w:rsidR="00181798" w:rsidRPr="00F400FE">
        <w:rPr>
          <w:rFonts w:ascii="Arial" w:hAnsi="Arial" w:cs="Arial"/>
          <w:szCs w:val="24"/>
        </w:rPr>
        <w:t>Zakon</w:t>
      </w:r>
      <w:r w:rsidR="00181798">
        <w:rPr>
          <w:rFonts w:ascii="Arial" w:hAnsi="Arial" w:cs="Arial"/>
          <w:szCs w:val="24"/>
        </w:rPr>
        <w:t>a</w:t>
      </w:r>
      <w:r w:rsidR="00181798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181798">
        <w:rPr>
          <w:rFonts w:ascii="Arial" w:hAnsi="Arial" w:cs="Arial"/>
          <w:szCs w:val="24"/>
        </w:rPr>
        <w:t>, 108</w:t>
      </w:r>
      <w:r w:rsidR="00E91023">
        <w:rPr>
          <w:rFonts w:ascii="Arial" w:hAnsi="Arial" w:cs="Arial"/>
          <w:szCs w:val="24"/>
        </w:rPr>
        <w:t xml:space="preserve"> prekršaj</w:t>
      </w:r>
      <w:r w:rsidR="00181798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181798">
        <w:rPr>
          <w:rFonts w:ascii="Arial" w:hAnsi="Arial" w:cs="Arial"/>
          <w:szCs w:val="24"/>
        </w:rPr>
        <w:t>9</w:t>
      </w:r>
      <w:r w:rsidR="009A071A">
        <w:rPr>
          <w:rFonts w:ascii="Arial" w:hAnsi="Arial" w:cs="Arial"/>
          <w:szCs w:val="24"/>
        </w:rPr>
        <w:t>3</w:t>
      </w:r>
      <w:r w:rsidR="000732D0">
        <w:rPr>
          <w:rFonts w:ascii="Arial" w:hAnsi="Arial" w:cs="Arial"/>
          <w:szCs w:val="24"/>
        </w:rPr>
        <w:t xml:space="preserve"> prekršaja iz Zakona o osobnoj iskaznici, </w:t>
      </w:r>
      <w:r w:rsidR="00181798">
        <w:rPr>
          <w:rFonts w:ascii="Arial" w:hAnsi="Arial" w:cs="Arial"/>
          <w:szCs w:val="24"/>
        </w:rPr>
        <w:t>65</w:t>
      </w:r>
      <w:r w:rsidR="006F58E5">
        <w:rPr>
          <w:rFonts w:ascii="Arial" w:hAnsi="Arial" w:cs="Arial"/>
          <w:szCs w:val="24"/>
        </w:rPr>
        <w:t xml:space="preserve"> prekršaja iz Zakona o zaštiti od nasilja u obitelji</w:t>
      </w:r>
      <w:r w:rsidR="00181798">
        <w:rPr>
          <w:rFonts w:ascii="Arial" w:hAnsi="Arial" w:cs="Arial"/>
          <w:szCs w:val="24"/>
        </w:rPr>
        <w:t>, te 54 prekršaja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87326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241</w:t>
      </w:r>
      <w:r>
        <w:rPr>
          <w:rFonts w:ascii="Arial" w:hAnsi="Arial" w:cs="Arial"/>
          <w:szCs w:val="24"/>
        </w:rPr>
        <w:t xml:space="preserve"> javn</w:t>
      </w:r>
      <w:r w:rsidR="00181798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okupljanj</w:t>
      </w:r>
      <w:r w:rsidR="0018179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od kojih </w:t>
      </w:r>
      <w:r w:rsidR="00181798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18179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233</w:t>
      </w:r>
      <w:r w:rsidRPr="005C5BB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49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181798">
        <w:rPr>
          <w:rFonts w:ascii="Arial" w:hAnsi="Arial" w:cs="Arial"/>
          <w:szCs w:val="24"/>
        </w:rPr>
        <w:t>tri</w:t>
      </w:r>
      <w:r w:rsidR="009A071A">
        <w:rPr>
          <w:rFonts w:ascii="Arial" w:hAnsi="Arial" w:cs="Arial"/>
          <w:szCs w:val="24"/>
        </w:rPr>
        <w:t xml:space="preserve"> mjeseca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181798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145</w:t>
      </w:r>
      <w:r>
        <w:rPr>
          <w:rFonts w:ascii="Arial" w:hAnsi="Arial" w:cs="Arial"/>
          <w:szCs w:val="24"/>
        </w:rPr>
        <w:t xml:space="preserve"> javn</w:t>
      </w:r>
      <w:r w:rsidR="00181798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52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181798">
        <w:rPr>
          <w:rFonts w:ascii="Arial" w:hAnsi="Arial" w:cs="Arial"/>
          <w:szCs w:val="24"/>
        </w:rPr>
        <w:t xml:space="preserve">2 prosvjeda, 1 okupljanje političkog karaktera </w:t>
      </w:r>
      <w:r>
        <w:rPr>
          <w:rFonts w:ascii="Arial" w:hAnsi="Arial" w:cs="Arial"/>
          <w:szCs w:val="24"/>
        </w:rPr>
        <w:t xml:space="preserve">i </w:t>
      </w:r>
      <w:r w:rsidR="00181798">
        <w:rPr>
          <w:rFonts w:ascii="Arial" w:hAnsi="Arial" w:cs="Arial"/>
          <w:szCs w:val="24"/>
        </w:rPr>
        <w:t>33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181798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181798" w:rsidRPr="00FF1D57">
        <w:rPr>
          <w:rFonts w:ascii="Arial" w:hAnsi="Arial" w:cs="Arial"/>
          <w:szCs w:val="24"/>
        </w:rPr>
        <w:t>420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policajc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okupljanju sportskog karaktera podneseno je 39 prekršajnih prijava.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lastRenderedPageBreak/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FF1D57">
        <w:rPr>
          <w:rFonts w:ascii="Arial" w:hAnsi="Arial" w:cs="Arial"/>
        </w:rPr>
        <w:t>tri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FF1D57">
        <w:rPr>
          <w:rFonts w:ascii="Arial" w:hAnsi="Arial" w:cs="Arial"/>
        </w:rPr>
        <w:t>2</w:t>
      </w:r>
      <w:r w:rsidR="009A071A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596</w:t>
      </w:r>
      <w:r w:rsidR="009A071A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734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FF1D57">
        <w:rPr>
          <w:rFonts w:ascii="Arial" w:hAnsi="Arial" w:cs="Arial"/>
        </w:rPr>
        <w:t>e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9A071A">
        <w:rPr>
          <w:rFonts w:ascii="Arial" w:hAnsi="Arial" w:cs="Arial"/>
        </w:rPr>
        <w:t>1</w:t>
      </w:r>
      <w:r w:rsidR="00FF1D57">
        <w:rPr>
          <w:rFonts w:ascii="Arial" w:hAnsi="Arial" w:cs="Arial"/>
        </w:rPr>
        <w:t>5,6</w:t>
      </w:r>
      <w:r w:rsidRPr="005C5BBD">
        <w:rPr>
          <w:rFonts w:ascii="Arial" w:hAnsi="Arial" w:cs="Arial"/>
        </w:rPr>
        <w:t xml:space="preserve">% u odnosu na </w:t>
      </w:r>
      <w:r w:rsidR="00FF1D57">
        <w:rPr>
          <w:rFonts w:ascii="Arial" w:hAnsi="Arial" w:cs="Arial"/>
        </w:rPr>
        <w:t>tri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9A071A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1.306</w:t>
      </w:r>
      <w:r w:rsidR="009A071A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382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F1D57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FF1D57">
        <w:rPr>
          <w:rFonts w:ascii="Arial" w:hAnsi="Arial" w:cs="Arial"/>
        </w:rPr>
        <w:t>1.015</w:t>
      </w:r>
      <w:r w:rsidRPr="005C5BBD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776</w:t>
      </w:r>
      <w:r w:rsidRPr="005C5BBD">
        <w:rPr>
          <w:rFonts w:ascii="Arial" w:hAnsi="Arial" w:cs="Arial"/>
        </w:rPr>
        <w:t xml:space="preserve"> prela</w:t>
      </w:r>
      <w:r w:rsidR="00FF1D57">
        <w:rPr>
          <w:rFonts w:ascii="Arial" w:hAnsi="Arial" w:cs="Arial"/>
        </w:rPr>
        <w:t>zaka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274</w:t>
      </w:r>
      <w:r w:rsidR="0038487B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576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FF1D57">
        <w:rPr>
          <w:rFonts w:ascii="Arial" w:hAnsi="Arial" w:cs="Arial"/>
        </w:rPr>
        <w:t>987</w:t>
      </w:r>
      <w:r w:rsidRPr="005C5BBD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236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FF1D57">
        <w:rPr>
          <w:rFonts w:ascii="Arial" w:hAnsi="Arial" w:cs="Arial"/>
        </w:rPr>
        <w:t>6,1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FF1D57">
        <w:rPr>
          <w:rFonts w:ascii="Arial" w:hAnsi="Arial" w:cs="Arial"/>
        </w:rPr>
        <w:t>tri</w:t>
      </w:r>
      <w:r w:rsidR="00162660">
        <w:rPr>
          <w:rFonts w:ascii="Arial" w:hAnsi="Arial" w:cs="Arial"/>
        </w:rPr>
        <w:t xml:space="preserve">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FF1D57">
        <w:rPr>
          <w:rFonts w:ascii="Arial" w:hAnsi="Arial" w:cs="Arial"/>
        </w:rPr>
        <w:t>157</w:t>
      </w:r>
      <w:r w:rsidRPr="005C5BBD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961</w:t>
      </w:r>
      <w:r w:rsidRPr="005C5BBD">
        <w:rPr>
          <w:rFonts w:ascii="Arial" w:hAnsi="Arial" w:cs="Arial"/>
        </w:rPr>
        <w:t xml:space="preserve"> teretn</w:t>
      </w:r>
      <w:r w:rsidR="00FF1D5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vozil</w:t>
      </w:r>
      <w:r w:rsidR="00FF1D5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16</w:t>
      </w:r>
      <w:r w:rsidR="00FF1D57">
        <w:rPr>
          <w:rFonts w:ascii="Arial" w:hAnsi="Arial" w:cs="Arial"/>
        </w:rPr>
        <w:t>,5</w:t>
      </w:r>
      <w:r w:rsidRPr="005C5BBD">
        <w:rPr>
          <w:rFonts w:ascii="Arial" w:hAnsi="Arial" w:cs="Arial"/>
        </w:rPr>
        <w:t xml:space="preserve">%, te </w:t>
      </w:r>
      <w:r w:rsidR="00FF1D57">
        <w:rPr>
          <w:rFonts w:ascii="Arial" w:hAnsi="Arial" w:cs="Arial"/>
        </w:rPr>
        <w:t>12</w:t>
      </w:r>
      <w:r w:rsidR="0075514D">
        <w:rPr>
          <w:rFonts w:ascii="Arial" w:hAnsi="Arial" w:cs="Arial"/>
        </w:rPr>
        <w:t>.</w:t>
      </w:r>
      <w:r w:rsidR="00FF1D57">
        <w:rPr>
          <w:rFonts w:ascii="Arial" w:hAnsi="Arial" w:cs="Arial"/>
        </w:rPr>
        <w:t>810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FF1D57">
        <w:rPr>
          <w:rFonts w:ascii="Arial" w:hAnsi="Arial" w:cs="Arial"/>
        </w:rPr>
        <w:t>tri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162660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162660">
        <w:rPr>
          <w:rFonts w:ascii="Arial" w:hAnsi="Arial" w:cs="Arial"/>
        </w:rPr>
        <w:t>1,</w:t>
      </w:r>
      <w:r w:rsidR="00F0313E">
        <w:rPr>
          <w:rFonts w:ascii="Arial" w:hAnsi="Arial" w:cs="Arial"/>
        </w:rPr>
        <w:t>7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F0313E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579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F0313E">
        <w:rPr>
          <w:rFonts w:ascii="Arial" w:hAnsi="Arial" w:cs="Arial"/>
        </w:rPr>
        <w:t>102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F0313E">
        <w:rPr>
          <w:rFonts w:ascii="Arial" w:hAnsi="Arial" w:cs="Arial"/>
        </w:rPr>
        <w:t>50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F0313E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su</w:t>
      </w:r>
      <w:r w:rsidR="00216BC5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3</w:t>
      </w:r>
      <w:r w:rsidR="006D458E">
        <w:rPr>
          <w:rFonts w:ascii="Arial" w:hAnsi="Arial" w:cs="Arial"/>
        </w:rPr>
        <w:t>4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6D458E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19</w:t>
      </w:r>
      <w:r w:rsidR="00216BC5">
        <w:rPr>
          <w:rFonts w:ascii="Arial" w:hAnsi="Arial" w:cs="Arial"/>
        </w:rPr>
        <w:t xml:space="preserve"> na građevinskim objektima</w:t>
      </w:r>
      <w:r w:rsidR="006D458E">
        <w:rPr>
          <w:rFonts w:ascii="Arial" w:hAnsi="Arial" w:cs="Arial"/>
        </w:rPr>
        <w:t xml:space="preserve">, </w:t>
      </w:r>
      <w:r w:rsidR="00F0313E">
        <w:rPr>
          <w:rFonts w:ascii="Arial" w:hAnsi="Arial" w:cs="Arial"/>
        </w:rPr>
        <w:t>9</w:t>
      </w:r>
      <w:r w:rsidR="006D458E">
        <w:rPr>
          <w:rFonts w:ascii="Arial" w:hAnsi="Arial" w:cs="Arial"/>
        </w:rPr>
        <w:t xml:space="preserve"> na otvorenom prostoru</w:t>
      </w:r>
      <w:r w:rsidR="00216BC5">
        <w:rPr>
          <w:rFonts w:ascii="Arial" w:hAnsi="Arial" w:cs="Arial"/>
        </w:rPr>
        <w:t xml:space="preserve"> i </w:t>
      </w:r>
      <w:r w:rsidR="00F0313E">
        <w:rPr>
          <w:rFonts w:ascii="Arial" w:hAnsi="Arial" w:cs="Arial"/>
        </w:rPr>
        <w:t>6</w:t>
      </w:r>
      <w:r w:rsidR="00216BC5">
        <w:rPr>
          <w:rFonts w:ascii="Arial" w:hAnsi="Arial" w:cs="Arial"/>
        </w:rPr>
        <w:t xml:space="preserve"> na prometnom sredstvu.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F0313E">
        <w:rPr>
          <w:rFonts w:ascii="Arial" w:hAnsi="Arial" w:cs="Arial"/>
        </w:rPr>
        <w:t>tri</w:t>
      </w:r>
      <w:r w:rsidR="006D458E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6D458E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F0313E">
        <w:rPr>
          <w:rFonts w:ascii="Arial" w:hAnsi="Arial" w:cs="Arial"/>
        </w:rPr>
        <w:t xml:space="preserve">više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6,3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98" w:rsidRDefault="005F4B98" w:rsidP="00FF6B89">
      <w:r>
        <w:separator/>
      </w:r>
    </w:p>
  </w:endnote>
  <w:endnote w:type="continuationSeparator" w:id="0">
    <w:p w:rsidR="005F4B98" w:rsidRDefault="005F4B98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CB15E8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98" w:rsidRDefault="005F4B98" w:rsidP="00FF6B89">
      <w:r>
        <w:separator/>
      </w:r>
    </w:p>
  </w:footnote>
  <w:footnote w:type="continuationSeparator" w:id="0">
    <w:p w:rsidR="005F4B98" w:rsidRDefault="005F4B98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11391"/>
    <w:rsid w:val="00031DE9"/>
    <w:rsid w:val="0004274A"/>
    <w:rsid w:val="0004748C"/>
    <w:rsid w:val="00064294"/>
    <w:rsid w:val="0007228F"/>
    <w:rsid w:val="000732D0"/>
    <w:rsid w:val="00074B04"/>
    <w:rsid w:val="0008401C"/>
    <w:rsid w:val="000A1F7E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750C"/>
    <w:rsid w:val="002302C9"/>
    <w:rsid w:val="00251766"/>
    <w:rsid w:val="00273BAD"/>
    <w:rsid w:val="00281964"/>
    <w:rsid w:val="002B013F"/>
    <w:rsid w:val="002B29EF"/>
    <w:rsid w:val="002C61A0"/>
    <w:rsid w:val="002C7804"/>
    <w:rsid w:val="002D65E1"/>
    <w:rsid w:val="002D67D1"/>
    <w:rsid w:val="002F3BF9"/>
    <w:rsid w:val="00301A70"/>
    <w:rsid w:val="003057C8"/>
    <w:rsid w:val="00334974"/>
    <w:rsid w:val="00341253"/>
    <w:rsid w:val="00344872"/>
    <w:rsid w:val="003468CC"/>
    <w:rsid w:val="0035141B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7A5B"/>
    <w:rsid w:val="00443CEA"/>
    <w:rsid w:val="004815A2"/>
    <w:rsid w:val="004900A9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86B9A"/>
    <w:rsid w:val="00586D76"/>
    <w:rsid w:val="0059092E"/>
    <w:rsid w:val="005B5457"/>
    <w:rsid w:val="005B60BD"/>
    <w:rsid w:val="005C3001"/>
    <w:rsid w:val="005C7A1A"/>
    <w:rsid w:val="005D4E87"/>
    <w:rsid w:val="005F4B98"/>
    <w:rsid w:val="00600896"/>
    <w:rsid w:val="006046E4"/>
    <w:rsid w:val="00613C99"/>
    <w:rsid w:val="00640286"/>
    <w:rsid w:val="00643739"/>
    <w:rsid w:val="00646694"/>
    <w:rsid w:val="00671C91"/>
    <w:rsid w:val="0067455F"/>
    <w:rsid w:val="0068764E"/>
    <w:rsid w:val="00687AF9"/>
    <w:rsid w:val="006930A1"/>
    <w:rsid w:val="006A3EA1"/>
    <w:rsid w:val="006A5061"/>
    <w:rsid w:val="006B0FAE"/>
    <w:rsid w:val="006B3943"/>
    <w:rsid w:val="006C1CE0"/>
    <w:rsid w:val="006D0E9D"/>
    <w:rsid w:val="006D458E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4E90"/>
    <w:rsid w:val="007C5799"/>
    <w:rsid w:val="007D01BB"/>
    <w:rsid w:val="007E0066"/>
    <w:rsid w:val="007E52E6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72100"/>
    <w:rsid w:val="009737EA"/>
    <w:rsid w:val="00977293"/>
    <w:rsid w:val="009849E0"/>
    <w:rsid w:val="009865B7"/>
    <w:rsid w:val="0098757C"/>
    <w:rsid w:val="00987E70"/>
    <w:rsid w:val="009925E5"/>
    <w:rsid w:val="009A071A"/>
    <w:rsid w:val="009A5E1F"/>
    <w:rsid w:val="009A60E2"/>
    <w:rsid w:val="009B337D"/>
    <w:rsid w:val="009D5742"/>
    <w:rsid w:val="009E66FF"/>
    <w:rsid w:val="00A10009"/>
    <w:rsid w:val="00A11E54"/>
    <w:rsid w:val="00A30CCB"/>
    <w:rsid w:val="00A66D98"/>
    <w:rsid w:val="00A70E48"/>
    <w:rsid w:val="00A72519"/>
    <w:rsid w:val="00A72A97"/>
    <w:rsid w:val="00A73E94"/>
    <w:rsid w:val="00A73EEC"/>
    <w:rsid w:val="00A80694"/>
    <w:rsid w:val="00A84A3D"/>
    <w:rsid w:val="00A877A0"/>
    <w:rsid w:val="00A9246E"/>
    <w:rsid w:val="00A9302E"/>
    <w:rsid w:val="00A964E1"/>
    <w:rsid w:val="00AA4DB1"/>
    <w:rsid w:val="00AA512A"/>
    <w:rsid w:val="00AA5FBB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4FFB"/>
    <w:rsid w:val="00B46F6E"/>
    <w:rsid w:val="00B4758D"/>
    <w:rsid w:val="00B83F79"/>
    <w:rsid w:val="00B8466E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1069"/>
    <w:rsid w:val="00C72130"/>
    <w:rsid w:val="00C74E69"/>
    <w:rsid w:val="00C826F4"/>
    <w:rsid w:val="00C908C1"/>
    <w:rsid w:val="00CA3541"/>
    <w:rsid w:val="00CB15E8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07CFF"/>
    <w:rsid w:val="00D21830"/>
    <w:rsid w:val="00D351B8"/>
    <w:rsid w:val="00D460DC"/>
    <w:rsid w:val="00D57017"/>
    <w:rsid w:val="00D672CE"/>
    <w:rsid w:val="00D873B8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150DF"/>
    <w:rsid w:val="00E30A61"/>
    <w:rsid w:val="00E378A7"/>
    <w:rsid w:val="00E410FA"/>
    <w:rsid w:val="00E4583D"/>
    <w:rsid w:val="00E46E1A"/>
    <w:rsid w:val="00E555C7"/>
    <w:rsid w:val="00E6054C"/>
    <w:rsid w:val="00E64B10"/>
    <w:rsid w:val="00E91023"/>
    <w:rsid w:val="00E94405"/>
    <w:rsid w:val="00EA2074"/>
    <w:rsid w:val="00EA2779"/>
    <w:rsid w:val="00EA32FB"/>
    <w:rsid w:val="00EE0B18"/>
    <w:rsid w:val="00EE5AF5"/>
    <w:rsid w:val="00EF439E"/>
    <w:rsid w:val="00EF7931"/>
    <w:rsid w:val="00F0313E"/>
    <w:rsid w:val="00F10B08"/>
    <w:rsid w:val="00F20EA5"/>
    <w:rsid w:val="00F23483"/>
    <w:rsid w:val="00F237C7"/>
    <w:rsid w:val="00F23CC7"/>
    <w:rsid w:val="00F30A49"/>
    <w:rsid w:val="00F46F0E"/>
    <w:rsid w:val="00F54574"/>
    <w:rsid w:val="00F65B62"/>
    <w:rsid w:val="00F66AF6"/>
    <w:rsid w:val="00F916FB"/>
    <w:rsid w:val="00F9299F"/>
    <w:rsid w:val="00F9712E"/>
    <w:rsid w:val="00FA626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AF09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06E1-0A99-4873-9FC3-EC653D3E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2024-04-16T12:07:00Z</dcterms:created>
  <dcterms:modified xsi:type="dcterms:W3CDTF">2024-04-16T12:07:00Z</dcterms:modified>
</cp:coreProperties>
</file>